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0C" w:rsidRDefault="00917877" w:rsidP="00D22EB9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3"/>
          <w:sz w:val="28"/>
          <w:szCs w:val="28"/>
          <w:lang w:val="en"/>
        </w:rPr>
        <w:t>GENERALIZED ANXIETY SELF-ASSESSMENT</w:t>
      </w:r>
    </w:p>
    <w:p w:rsidR="00E937F7" w:rsidRDefault="00D22EB9" w:rsidP="00E937F7">
      <w:pPr>
        <w:shd w:val="clear" w:color="auto" w:fill="FFFFFF"/>
        <w:spacing w:after="172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B5E3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If you answer “yes” to 1 or more of these statements it may be beneficial for you to schedule an appointment with an OTC counselor </w:t>
      </w:r>
      <w:r w:rsidR="00E937F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and to</w:t>
      </w:r>
      <w:r w:rsidR="00E937F7" w:rsidRPr="009310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utilize our community resources that we have included</w:t>
      </w:r>
      <w:r w:rsidR="00E937F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in the</w:t>
      </w:r>
      <w:r w:rsidR="00E937F7" w:rsidRPr="0093104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link</w:t>
      </w:r>
      <w:r w:rsidR="00E937F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s below.</w:t>
      </w:r>
    </w:p>
    <w:p w:rsidR="00D22EB9" w:rsidRPr="00D22EB9" w:rsidRDefault="00D22EB9" w:rsidP="00E937F7">
      <w:pPr>
        <w:shd w:val="clear" w:color="auto" w:fill="FFFFFF"/>
        <w:spacing w:after="172" w:line="240" w:lineRule="auto"/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 xml:space="preserve">Excessive, exaggerated </w:t>
      </w:r>
      <w:hyperlink r:id="rId5" w:history="1">
        <w:r w:rsidRPr="00D22EB9">
          <w:rPr>
            <w:rFonts w:ascii="Times New Roman" w:hAnsi="Times New Roman" w:cs="Times New Roman"/>
            <w:sz w:val="28"/>
            <w:szCs w:val="28"/>
          </w:rPr>
          <w:t>anxiety</w:t>
        </w:r>
      </w:hyperlink>
      <w:r w:rsidRPr="00D22EB9">
        <w:rPr>
          <w:rFonts w:ascii="Times New Roman" w:hAnsi="Times New Roman" w:cs="Times New Roman"/>
          <w:sz w:val="28"/>
          <w:szCs w:val="28"/>
        </w:rPr>
        <w:t xml:space="preserve">. May consistently expect disaster and can't stop </w:t>
      </w:r>
      <w:hyperlink r:id="rId6" w:history="1">
        <w:r w:rsidRPr="00D22EB9">
          <w:rPr>
            <w:rFonts w:ascii="Times New Roman" w:hAnsi="Times New Roman" w:cs="Times New Roman"/>
            <w:sz w:val="28"/>
            <w:szCs w:val="28"/>
          </w:rPr>
          <w:t>worrying</w:t>
        </w:r>
      </w:hyperlink>
      <w:r w:rsidRPr="00D22EB9">
        <w:rPr>
          <w:rFonts w:ascii="Times New Roman" w:hAnsi="Times New Roman" w:cs="Times New Roman"/>
          <w:sz w:val="28"/>
          <w:szCs w:val="28"/>
        </w:rPr>
        <w:t xml:space="preserve"> about health, money, family, work, or school (apprehensive expectation)</w:t>
      </w:r>
    </w:p>
    <w:p w:rsidR="004A0130" w:rsidRPr="00D22EB9" w:rsidRDefault="004A0130" w:rsidP="00D22E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>The person finds it difficult to control the worry.</w:t>
      </w:r>
    </w:p>
    <w:p w:rsidR="00D22EB9" w:rsidRPr="00D22EB9" w:rsidRDefault="00D22EB9" w:rsidP="00D22E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>Worry is often unrealistic or out of proportion for the situation</w:t>
      </w:r>
    </w:p>
    <w:p w:rsidR="008B1F0A" w:rsidRPr="00D22EB9" w:rsidRDefault="008B1F0A" w:rsidP="00D22E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>Restlessness or feeling keyed up or on edge</w:t>
      </w:r>
    </w:p>
    <w:p w:rsidR="004A0130" w:rsidRPr="00D22EB9" w:rsidRDefault="004A0130" w:rsidP="00D22E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>Being easily fatigued</w:t>
      </w:r>
    </w:p>
    <w:p w:rsidR="004A0130" w:rsidRPr="00D22EB9" w:rsidRDefault="004A0130" w:rsidP="00D22E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>Difficulty concentrating or mind going blank</w:t>
      </w:r>
    </w:p>
    <w:p w:rsidR="004A0130" w:rsidRPr="00D22EB9" w:rsidRDefault="004A0130" w:rsidP="00D22E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>Irritability</w:t>
      </w:r>
    </w:p>
    <w:p w:rsidR="004A0130" w:rsidRPr="00D22EB9" w:rsidRDefault="004A0130" w:rsidP="00D22E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>Muscle tension</w:t>
      </w:r>
    </w:p>
    <w:p w:rsidR="004A0130" w:rsidRDefault="004A0130" w:rsidP="00D22E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2EB9">
        <w:rPr>
          <w:rFonts w:ascii="Times New Roman" w:hAnsi="Times New Roman" w:cs="Times New Roman"/>
          <w:sz w:val="28"/>
          <w:szCs w:val="28"/>
        </w:rPr>
        <w:t>Sleep disturbance (difficulty falling or staying asleep, or restless unsatisfying sleep)</w:t>
      </w:r>
    </w:p>
    <w:p w:rsidR="00E937F7" w:rsidRPr="00D22EB9" w:rsidRDefault="00E937F7" w:rsidP="00E937F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937F7" w:rsidRPr="00E937F7" w:rsidRDefault="008D00DA" w:rsidP="00E937F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E937F7" w:rsidRPr="00E937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https://students.otc.edu/counselingservices/appointment-request/</w:t>
        </w:r>
      </w:hyperlink>
    </w:p>
    <w:p w:rsidR="00E937F7" w:rsidRPr="00E937F7" w:rsidRDefault="008D00DA" w:rsidP="00E937F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E937F7" w:rsidRPr="00E937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https://students.otc.edu/counselingservices/community-referral-guides/</w:t>
        </w:r>
      </w:hyperlink>
    </w:p>
    <w:p w:rsidR="007C7A25" w:rsidRPr="004A0130" w:rsidRDefault="007C7A25">
      <w:pPr>
        <w:rPr>
          <w:rFonts w:ascii="Times New Roman" w:hAnsi="Times New Roman" w:cs="Times New Roman"/>
          <w:sz w:val="28"/>
          <w:szCs w:val="28"/>
        </w:rPr>
      </w:pPr>
    </w:p>
    <w:sectPr w:rsidR="007C7A25" w:rsidRPr="004A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604D"/>
    <w:multiLevelType w:val="multilevel"/>
    <w:tmpl w:val="854A0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61F82"/>
    <w:multiLevelType w:val="multilevel"/>
    <w:tmpl w:val="0EE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65334"/>
    <w:multiLevelType w:val="hybridMultilevel"/>
    <w:tmpl w:val="89B2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09A6"/>
    <w:multiLevelType w:val="hybridMultilevel"/>
    <w:tmpl w:val="AB16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5"/>
    <w:rsid w:val="00292081"/>
    <w:rsid w:val="004A0130"/>
    <w:rsid w:val="007C7A25"/>
    <w:rsid w:val="00881BE6"/>
    <w:rsid w:val="008B1F0A"/>
    <w:rsid w:val="008D00DA"/>
    <w:rsid w:val="00917877"/>
    <w:rsid w:val="00C750F4"/>
    <w:rsid w:val="00D22EB9"/>
    <w:rsid w:val="00E2490C"/>
    <w:rsid w:val="00E937F7"/>
    <w:rsid w:val="00F4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78FEE-5D89-4B0B-A2B7-BF1BE7B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A25"/>
    <w:rPr>
      <w:strike w:val="0"/>
      <w:dstrike w:val="0"/>
      <w:color w:val="187AA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7C7A25"/>
    <w:pPr>
      <w:spacing w:after="1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2E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otc.edu/counselingservices/community-referral-guid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s.otc.edu/counselingservices/appointment-requ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balance/guide/how-worrying-affects-your-body" TargetMode="External"/><Relationship Id="rId5" Type="http://schemas.openxmlformats.org/officeDocument/2006/relationships/hyperlink" Target="https://www.webmd.com/anxiety-panic/default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JAMES D.</dc:creator>
  <cp:keywords/>
  <dc:description/>
  <cp:lastModifiedBy>CARPENTER, JAMES D.</cp:lastModifiedBy>
  <cp:revision>2</cp:revision>
  <dcterms:created xsi:type="dcterms:W3CDTF">2019-08-06T20:15:00Z</dcterms:created>
  <dcterms:modified xsi:type="dcterms:W3CDTF">2019-08-06T20:15:00Z</dcterms:modified>
</cp:coreProperties>
</file>